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49B" w:rsidRPr="00D46BA7" w:rsidRDefault="00212FC5" w:rsidP="00E36AB1">
      <w:pPr>
        <w:tabs>
          <w:tab w:val="left" w:pos="0"/>
        </w:tabs>
        <w:spacing w:after="0" w:line="240" w:lineRule="auto"/>
        <w:ind w:left="141" w:firstLine="567"/>
        <w:jc w:val="center"/>
        <w:rPr>
          <w:rFonts w:ascii="Times New Roman" w:hAnsi="Times New Roman" w:cs="Times New Roman"/>
          <w:b/>
          <w:sz w:val="32"/>
          <w:szCs w:val="32"/>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-240030</wp:posOffset>
                </wp:positionH>
                <wp:positionV relativeFrom="paragraph">
                  <wp:posOffset>-43815</wp:posOffset>
                </wp:positionV>
                <wp:extent cx="1082040" cy="115443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154430"/>
                        </a:xfrm>
                        <a:prstGeom prst="rect">
                          <a:avLst/>
                        </a:prstGeom>
                        <a:noFill/>
                        <a:ln w="9525">
                          <a:noFill/>
                          <a:miter lim="800000"/>
                          <a:headEnd/>
                          <a:tailEnd/>
                        </a:ln>
                      </wps:spPr>
                      <wps:txbx>
                        <w:txbxContent>
                          <w:p w:rsidR="00C0519B" w:rsidRDefault="00C0519B" w:rsidP="00227269">
                            <w:pPr>
                              <w:ind w:right="-8"/>
                            </w:pPr>
                            <w:r>
                              <w:rPr>
                                <w:noProof/>
                                <w:lang w:eastAsia="fr-FR"/>
                              </w:rPr>
                              <w:drawing>
                                <wp:inline distT="0" distB="0" distL="0" distR="0">
                                  <wp:extent cx="904875" cy="955550"/>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6022" cy="9567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8.9pt;margin-top:-3.45pt;width:85.2pt;height:9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G8EAIAAPoDAAAOAAAAZHJzL2Uyb0RvYy54bWysU01v2zAMvQ/YfxB0X/zRZE2NKEXXrsOA&#10;7gPodtlNkeVYmCRqkhI7/fWj5DQNttswHwTRJB/5HqnV9Wg02UsfFFhGq1lJibQCWmW3jH7/dv9m&#10;SUmI3LZcg5WMHmSg1+vXr1aDa2QNPehWeoIgNjSDY7SP0TVFEUQvDQ8zcNKiswNveETTb4vW8wHR&#10;jS7qsnxbDOBb50HIEPDv3eSk64zfdVLEL10XZCSaUewt5tPnc5POYr3izdZz1ytxbIP/QxeGK4tF&#10;T1B3PHKy8+ovKKOEhwBdnAkwBXSdEjJzQDZV+Qebx547mbmgOMGdZAr/D1Z83n/1RLWMXpSXlFhu&#10;cEg/cFSklSTKMUpSJ5EGFxqMfXQYHcd3MOKwM+HgHkD8DMTCbc/tVt54D0MveYtNVimzOEudcEIC&#10;2QyfoMVafBchA42dN0lB1IQgOg7rcBoQ9kFEKlku63KOLoG+qlrM5xd5hAVvntOdD/GDBEPShVGP&#10;G5Dh+f4hxNQOb55DUjUL90rrvAXakoHRq0W9yAlnHqMiLqlWhtFlmb5pbRLL97bNyZErPd2xgLZH&#10;2onpxDmOmxEDkxYbaA8ogIdpGfHx4KUH/0TJgIvIaPi1415Soj9aFPGqmifGMRvzxWWNhj/3bM49&#10;3AqEYjRSMl1vY972iesNit2pLMNLJ8deccGyOsfHkDb43M5RL092/RsAAP//AwBQSwMEFAAGAAgA&#10;AAAhALJYl7zfAAAACgEAAA8AAABkcnMvZG93bnJldi54bWxMj81uwjAQhO+VeAdrK/UGdoGGJsRB&#10;VateW0F/JG4mXpKIeB3FhqRv3+XU3mY1o5lv883oWnHBPjSeNNzPFAik0tuGKg2fH6/TRxAhGrKm&#10;9YQafjDAppjc5CazfqAtXnaxElxCITMa6hi7TMpQ1uhMmPkOib2j752JfPaVtL0ZuNy1cq5UIp1p&#10;iBdq0+FzjeVpd3Yavt6O+++leq9e3EM3+FFJcqnU+u52fFqDiDjGvzBc8RkdCmY6+DPZIFoN08WK&#10;0SOLJAVxDSzmCYgDi9UyBVnk8v8LxS8AAAD//wMAUEsBAi0AFAAGAAgAAAAhALaDOJL+AAAA4QEA&#10;ABMAAAAAAAAAAAAAAAAAAAAAAFtDb250ZW50X1R5cGVzXS54bWxQSwECLQAUAAYACAAAACEAOP0h&#10;/9YAAACUAQAACwAAAAAAAAAAAAAAAAAvAQAAX3JlbHMvLnJlbHNQSwECLQAUAAYACAAAACEAThlB&#10;vBACAAD6AwAADgAAAAAAAAAAAAAAAAAuAgAAZHJzL2Uyb0RvYy54bWxQSwECLQAUAAYACAAAACEA&#10;sliXvN8AAAAKAQAADwAAAAAAAAAAAAAAAABqBAAAZHJzL2Rvd25yZXYueG1sUEsFBgAAAAAEAAQA&#10;8wAAAHYFAAAAAA==&#10;" filled="f" stroked="f">
                <v:textbox>
                  <w:txbxContent>
                    <w:p w:rsidR="00C0519B" w:rsidRDefault="00C0519B" w:rsidP="00227269">
                      <w:pPr>
                        <w:ind w:right="-8"/>
                      </w:pPr>
                      <w:r>
                        <w:rPr>
                          <w:noProof/>
                          <w:lang w:eastAsia="fr-FR"/>
                        </w:rPr>
                        <w:drawing>
                          <wp:inline distT="0" distB="0" distL="0" distR="0">
                            <wp:extent cx="904875" cy="955550"/>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022" cy="956761"/>
                                    </a:xfrm>
                                    <a:prstGeom prst="rect">
                                      <a:avLst/>
                                    </a:prstGeom>
                                    <a:noFill/>
                                    <a:ln>
                                      <a:noFill/>
                                    </a:ln>
                                  </pic:spPr>
                                </pic:pic>
                              </a:graphicData>
                            </a:graphic>
                          </wp:inline>
                        </w:drawing>
                      </w:r>
                    </w:p>
                  </w:txbxContent>
                </v:textbox>
              </v:shape>
            </w:pict>
          </mc:Fallback>
        </mc:AlternateContent>
      </w:r>
      <w:r w:rsidR="00227269">
        <w:rPr>
          <w:rFonts w:ascii="Times New Roman" w:hAnsi="Times New Roman" w:cs="Times New Roman"/>
          <w:b/>
          <w:sz w:val="32"/>
          <w:szCs w:val="32"/>
        </w:rPr>
        <w:t xml:space="preserve">       </w:t>
      </w:r>
      <w:r w:rsidR="00D46BA7" w:rsidRPr="00D46BA7">
        <w:rPr>
          <w:rFonts w:ascii="Times New Roman" w:hAnsi="Times New Roman" w:cs="Times New Roman"/>
          <w:b/>
          <w:sz w:val="32"/>
          <w:szCs w:val="32"/>
        </w:rPr>
        <w:t>FEDERATION NATIONALE DES COMBATTANTS</w:t>
      </w:r>
    </w:p>
    <w:p w:rsidR="00D46BA7" w:rsidRPr="00D46BA7" w:rsidRDefault="00E36AB1" w:rsidP="00E36AB1">
      <w:pPr>
        <w:spacing w:after="0" w:line="240" w:lineRule="auto"/>
        <w:ind w:firstLine="141"/>
        <w:jc w:val="center"/>
        <w:rPr>
          <w:rFonts w:ascii="Times New Roman" w:hAnsi="Times New Roman" w:cs="Times New Roman"/>
          <w:b/>
          <w:sz w:val="32"/>
          <w:szCs w:val="32"/>
        </w:rPr>
      </w:pPr>
      <w:r>
        <w:rPr>
          <w:rFonts w:ascii="Times New Roman" w:hAnsi="Times New Roman" w:cs="Times New Roman"/>
          <w:b/>
          <w:sz w:val="32"/>
          <w:szCs w:val="32"/>
        </w:rPr>
        <w:t xml:space="preserve">       </w:t>
      </w:r>
      <w:r w:rsidR="00227269">
        <w:rPr>
          <w:rFonts w:ascii="Times New Roman" w:hAnsi="Times New Roman" w:cs="Times New Roman"/>
          <w:b/>
          <w:sz w:val="32"/>
          <w:szCs w:val="32"/>
        </w:rPr>
        <w:t xml:space="preserve">       </w:t>
      </w:r>
      <w:r w:rsidR="00D46BA7" w:rsidRPr="00D46BA7">
        <w:rPr>
          <w:rFonts w:ascii="Times New Roman" w:hAnsi="Times New Roman" w:cs="Times New Roman"/>
          <w:b/>
          <w:sz w:val="32"/>
          <w:szCs w:val="32"/>
        </w:rPr>
        <w:t>PRISONNIERS DE GUERRE ET COMBATTANTS</w:t>
      </w:r>
    </w:p>
    <w:p w:rsidR="00D46BA7" w:rsidRPr="00D46BA7" w:rsidRDefault="00E36AB1" w:rsidP="00D46BA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227269">
        <w:rPr>
          <w:rFonts w:ascii="Times New Roman" w:hAnsi="Times New Roman" w:cs="Times New Roman"/>
          <w:b/>
          <w:sz w:val="32"/>
          <w:szCs w:val="32"/>
        </w:rPr>
        <w:t xml:space="preserve">       </w:t>
      </w:r>
      <w:r w:rsidR="00D46BA7" w:rsidRPr="00D46BA7">
        <w:rPr>
          <w:rFonts w:ascii="Times New Roman" w:hAnsi="Times New Roman" w:cs="Times New Roman"/>
          <w:b/>
          <w:sz w:val="32"/>
          <w:szCs w:val="32"/>
        </w:rPr>
        <w:t>D’ALGERIE, TUNISIE, MAROC</w:t>
      </w:r>
    </w:p>
    <w:p w:rsidR="00D46BA7" w:rsidRPr="00D46BA7" w:rsidRDefault="00E36AB1" w:rsidP="00D46BA7">
      <w:pPr>
        <w:spacing w:after="0" w:line="240" w:lineRule="auto"/>
        <w:jc w:val="center"/>
        <w:rPr>
          <w:rFonts w:ascii="Times New Roman" w:hAnsi="Times New Roman" w:cs="Times New Roman"/>
        </w:rPr>
      </w:pPr>
      <w:r>
        <w:rPr>
          <w:rFonts w:ascii="Times New Roman" w:hAnsi="Times New Roman" w:cs="Times New Roman"/>
        </w:rPr>
        <w:t xml:space="preserve">         </w:t>
      </w:r>
      <w:r w:rsidR="00227269">
        <w:rPr>
          <w:rFonts w:ascii="Times New Roman" w:hAnsi="Times New Roman" w:cs="Times New Roman"/>
        </w:rPr>
        <w:t xml:space="preserve">       </w:t>
      </w:r>
      <w:r w:rsidR="00562C6E">
        <w:rPr>
          <w:rFonts w:ascii="Times New Roman" w:hAnsi="Times New Roman" w:cs="Times New Roman"/>
        </w:rPr>
        <w:t>6</w:t>
      </w:r>
      <w:r w:rsidR="008F4C11">
        <w:rPr>
          <w:rFonts w:ascii="Times New Roman" w:hAnsi="Times New Roman" w:cs="Times New Roman"/>
        </w:rPr>
        <w:t xml:space="preserve">, rue </w:t>
      </w:r>
      <w:r w:rsidR="00562C6E">
        <w:rPr>
          <w:rFonts w:ascii="Times New Roman" w:hAnsi="Times New Roman" w:cs="Times New Roman"/>
        </w:rPr>
        <w:t>de l’Amiral Courbet</w:t>
      </w:r>
      <w:r w:rsidR="008F4C11">
        <w:rPr>
          <w:rFonts w:ascii="Times New Roman" w:hAnsi="Times New Roman" w:cs="Times New Roman"/>
        </w:rPr>
        <w:t xml:space="preserve"> 75016 PARIS</w:t>
      </w:r>
    </w:p>
    <w:p w:rsidR="00D46BA7" w:rsidRPr="00D46BA7" w:rsidRDefault="00E36AB1" w:rsidP="002F1E71">
      <w:pPr>
        <w:spacing w:after="0" w:line="240" w:lineRule="auto"/>
        <w:jc w:val="center"/>
        <w:rPr>
          <w:rFonts w:ascii="Times New Roman" w:hAnsi="Times New Roman" w:cs="Times New Roman"/>
        </w:rPr>
      </w:pPr>
      <w:r>
        <w:rPr>
          <w:rFonts w:ascii="Times New Roman" w:hAnsi="Times New Roman" w:cs="Times New Roman"/>
        </w:rPr>
        <w:t xml:space="preserve">        </w:t>
      </w:r>
      <w:r w:rsidR="00227269">
        <w:rPr>
          <w:rFonts w:ascii="Times New Roman" w:hAnsi="Times New Roman" w:cs="Times New Roman"/>
        </w:rPr>
        <w:t xml:space="preserve">         </w:t>
      </w:r>
      <w:r w:rsidR="00D46BA7" w:rsidRPr="00D46BA7">
        <w:rPr>
          <w:rFonts w:ascii="Times New Roman" w:hAnsi="Times New Roman" w:cs="Times New Roman"/>
        </w:rPr>
        <w:t>Tél : 01.53.64.20.00 – Fax : 01.53.64.20.20</w:t>
      </w:r>
    </w:p>
    <w:p w:rsidR="00D46BA7" w:rsidRDefault="00E36AB1" w:rsidP="00D46BA7">
      <w:pPr>
        <w:spacing w:after="0" w:line="240" w:lineRule="auto"/>
        <w:jc w:val="center"/>
        <w:rPr>
          <w:rFonts w:ascii="Times New Roman" w:hAnsi="Times New Roman" w:cs="Times New Roman"/>
        </w:rPr>
      </w:pPr>
      <w:r>
        <w:rPr>
          <w:rFonts w:ascii="Times New Roman" w:hAnsi="Times New Roman" w:cs="Times New Roman"/>
        </w:rPr>
        <w:t xml:space="preserve">        </w:t>
      </w:r>
      <w:r w:rsidR="00227269">
        <w:rPr>
          <w:rFonts w:ascii="Times New Roman" w:hAnsi="Times New Roman" w:cs="Times New Roman"/>
        </w:rPr>
        <w:t xml:space="preserve">         </w:t>
      </w:r>
      <w:r w:rsidR="002F1E71">
        <w:rPr>
          <w:rFonts w:ascii="Times New Roman" w:hAnsi="Times New Roman" w:cs="Times New Roman"/>
        </w:rPr>
        <w:t xml:space="preserve">Email : </w:t>
      </w:r>
      <w:hyperlink r:id="rId8" w:history="1">
        <w:r w:rsidR="002F1E71" w:rsidRPr="007D65BF">
          <w:rPr>
            <w:rStyle w:val="Lienhypertexte"/>
            <w:rFonts w:ascii="Times New Roman" w:hAnsi="Times New Roman" w:cs="Times New Roman"/>
          </w:rPr>
          <w:t>secretariat.general@fncpg-catm.org</w:t>
        </w:r>
      </w:hyperlink>
    </w:p>
    <w:p w:rsidR="002F1E71" w:rsidRPr="00D46BA7" w:rsidRDefault="00E36AB1" w:rsidP="00D46BA7">
      <w:pPr>
        <w:spacing w:after="0" w:line="240" w:lineRule="auto"/>
        <w:jc w:val="center"/>
        <w:rPr>
          <w:rFonts w:ascii="Times New Roman" w:hAnsi="Times New Roman" w:cs="Times New Roman"/>
        </w:rPr>
      </w:pPr>
      <w:r>
        <w:rPr>
          <w:rFonts w:ascii="Times New Roman" w:hAnsi="Times New Roman" w:cs="Times New Roman"/>
        </w:rPr>
        <w:t xml:space="preserve">     </w:t>
      </w:r>
      <w:r w:rsidR="00227269">
        <w:rPr>
          <w:rFonts w:ascii="Times New Roman" w:hAnsi="Times New Roman" w:cs="Times New Roman"/>
        </w:rPr>
        <w:t xml:space="preserve">           </w:t>
      </w:r>
      <w:r w:rsidR="002F1E71" w:rsidRPr="00D46BA7">
        <w:rPr>
          <w:rFonts w:ascii="Times New Roman" w:hAnsi="Times New Roman" w:cs="Times New Roman"/>
        </w:rPr>
        <w:t xml:space="preserve">Site internet : </w:t>
      </w:r>
      <w:hyperlink r:id="rId9" w:history="1">
        <w:r w:rsidR="002F1E71" w:rsidRPr="00D46BA7">
          <w:rPr>
            <w:rStyle w:val="Lienhypertexte"/>
            <w:rFonts w:ascii="Times New Roman" w:hAnsi="Times New Roman" w:cs="Times New Roman"/>
          </w:rPr>
          <w:t>http://www.fncpg-catm.org</w:t>
        </w:r>
      </w:hyperlink>
    </w:p>
    <w:p w:rsidR="00D46BA7" w:rsidRDefault="00D46BA7" w:rsidP="00D46BA7">
      <w:pPr>
        <w:pBdr>
          <w:bottom w:val="single" w:sz="24" w:space="1" w:color="0070C0"/>
        </w:pBdr>
        <w:spacing w:after="0" w:line="240" w:lineRule="auto"/>
      </w:pPr>
    </w:p>
    <w:p w:rsidR="00D46BA7" w:rsidRPr="00D46BA7" w:rsidRDefault="00D46BA7" w:rsidP="00D46BA7">
      <w:pPr>
        <w:pBdr>
          <w:bottom w:val="single" w:sz="24" w:space="1" w:color="FF0000"/>
        </w:pBdr>
        <w:spacing w:after="0" w:line="240" w:lineRule="auto"/>
        <w:rPr>
          <w:sz w:val="2"/>
          <w:szCs w:val="2"/>
        </w:rPr>
      </w:pPr>
    </w:p>
    <w:p w:rsidR="0056041A" w:rsidRDefault="0056041A" w:rsidP="0056041A">
      <w:pPr>
        <w:pStyle w:val="NormalWeb"/>
        <w:spacing w:before="0" w:beforeAutospacing="0"/>
        <w:rPr>
          <w:b/>
          <w:sz w:val="16"/>
          <w:szCs w:val="16"/>
          <w:u w:val="single"/>
        </w:rPr>
      </w:pPr>
    </w:p>
    <w:p w:rsidR="0056041A" w:rsidRPr="00AD69D3" w:rsidRDefault="0056041A" w:rsidP="00AD69D3">
      <w:pPr>
        <w:pStyle w:val="NormalWeb"/>
        <w:spacing w:before="0" w:beforeAutospacing="0"/>
        <w:jc w:val="center"/>
        <w:rPr>
          <w:b/>
          <w:sz w:val="16"/>
          <w:szCs w:val="16"/>
          <w:u w:val="single"/>
        </w:rPr>
      </w:pPr>
    </w:p>
    <w:p w:rsidR="00587AB8" w:rsidRDefault="00612038" w:rsidP="00587AB8">
      <w:pPr>
        <w:pStyle w:val="NormalWeb"/>
        <w:spacing w:before="360" w:beforeAutospacing="0"/>
        <w:jc w:val="center"/>
        <w:rPr>
          <w:rFonts w:ascii="Arial" w:hAnsi="Arial" w:cs="Arial"/>
          <w:b/>
          <w:sz w:val="28"/>
          <w:szCs w:val="28"/>
          <w:u w:val="single"/>
        </w:rPr>
      </w:pPr>
      <w:r w:rsidRPr="00587AB8">
        <w:rPr>
          <w:rFonts w:ascii="Arial" w:hAnsi="Arial" w:cs="Arial"/>
          <w:b/>
          <w:sz w:val="28"/>
          <w:szCs w:val="28"/>
          <w:u w:val="single"/>
        </w:rPr>
        <w:t>COMMUNIQUE</w:t>
      </w:r>
    </w:p>
    <w:p w:rsidR="0056041A" w:rsidRPr="0056041A" w:rsidRDefault="000622BF" w:rsidP="0056041A">
      <w:pPr>
        <w:spacing w:before="100" w:beforeAutospacing="1" w:after="100" w:afterAutospacing="1" w:line="240" w:lineRule="auto"/>
        <w:jc w:val="center"/>
        <w:rPr>
          <w:rFonts w:ascii="Arial" w:eastAsia="Times New Roman" w:hAnsi="Arial" w:cs="Arial"/>
          <w:b/>
          <w:sz w:val="28"/>
          <w:szCs w:val="28"/>
          <w:lang w:eastAsia="fr-FR"/>
        </w:rPr>
      </w:pPr>
      <w:r>
        <w:rPr>
          <w:rFonts w:ascii="Arial" w:eastAsia="Times New Roman" w:hAnsi="Arial" w:cs="Arial"/>
          <w:b/>
          <w:sz w:val="28"/>
          <w:szCs w:val="28"/>
          <w:lang w:eastAsia="fr-FR"/>
        </w:rPr>
        <w:t>SECRETAIRES D’ETAT</w:t>
      </w:r>
    </w:p>
    <w:p w:rsidR="0056041A" w:rsidRDefault="0056041A" w:rsidP="0056041A">
      <w:pPr>
        <w:spacing w:before="100" w:beforeAutospacing="1" w:after="100" w:afterAutospacing="1" w:line="240" w:lineRule="auto"/>
        <w:rPr>
          <w:rFonts w:ascii="Arial" w:eastAsia="Times New Roman" w:hAnsi="Arial" w:cs="Arial"/>
          <w:sz w:val="24"/>
          <w:szCs w:val="24"/>
          <w:lang w:eastAsia="fr-FR"/>
        </w:rPr>
      </w:pPr>
    </w:p>
    <w:p w:rsidR="000622BF" w:rsidRDefault="000622BF" w:rsidP="0056041A">
      <w:pPr>
        <w:spacing w:before="100" w:beforeAutospacing="1" w:after="100" w:afterAutospacing="1" w:line="240" w:lineRule="auto"/>
        <w:rPr>
          <w:rFonts w:ascii="Arial" w:eastAsia="Times New Roman" w:hAnsi="Arial" w:cs="Arial"/>
          <w:sz w:val="24"/>
          <w:szCs w:val="24"/>
          <w:lang w:eastAsia="fr-FR"/>
        </w:rPr>
      </w:pPr>
    </w:p>
    <w:p w:rsidR="000622BF" w:rsidRPr="000622BF" w:rsidRDefault="000622BF" w:rsidP="000622BF">
      <w:pPr>
        <w:jc w:val="both"/>
        <w:rPr>
          <w:sz w:val="26"/>
          <w:szCs w:val="26"/>
        </w:rPr>
      </w:pPr>
      <w:r w:rsidRPr="000622BF">
        <w:rPr>
          <w:sz w:val="26"/>
          <w:szCs w:val="26"/>
        </w:rPr>
        <w:t xml:space="preserve">La FNCPG-CATM félicite Patricia </w:t>
      </w:r>
      <w:proofErr w:type="spellStart"/>
      <w:r w:rsidRPr="000622BF">
        <w:rPr>
          <w:sz w:val="26"/>
          <w:szCs w:val="26"/>
        </w:rPr>
        <w:t>Mirallès</w:t>
      </w:r>
      <w:proofErr w:type="spellEnd"/>
      <w:r w:rsidRPr="000622BF">
        <w:rPr>
          <w:sz w:val="26"/>
          <w:szCs w:val="26"/>
        </w:rPr>
        <w:t>, nommée aujourd’hui 4 juillet 2022, Secrétaire d’Etat chargée des Anciens Combattants et de la Mémoire.</w:t>
      </w:r>
    </w:p>
    <w:p w:rsidR="000622BF" w:rsidRPr="000622BF" w:rsidRDefault="000622BF" w:rsidP="000622BF">
      <w:pPr>
        <w:jc w:val="both"/>
        <w:rPr>
          <w:sz w:val="26"/>
          <w:szCs w:val="26"/>
        </w:rPr>
      </w:pPr>
      <w:r w:rsidRPr="000622BF">
        <w:rPr>
          <w:sz w:val="26"/>
          <w:szCs w:val="26"/>
        </w:rPr>
        <w:t>Députée de la 1</w:t>
      </w:r>
      <w:r w:rsidRPr="000622BF">
        <w:rPr>
          <w:sz w:val="26"/>
          <w:szCs w:val="26"/>
          <w:vertAlign w:val="superscript"/>
        </w:rPr>
        <w:t>ère</w:t>
      </w:r>
      <w:r w:rsidRPr="000622BF">
        <w:rPr>
          <w:sz w:val="26"/>
          <w:szCs w:val="26"/>
        </w:rPr>
        <w:t xml:space="preserve"> circonscription de l’Hérault depuis 2017, elle fut très engagée sur les sujets de défense et de mémoire, lesquels lui tiennent particulièrement à cœur, en raison de son histoire familiale personnelle.</w:t>
      </w:r>
    </w:p>
    <w:p w:rsidR="000622BF" w:rsidRPr="000622BF" w:rsidRDefault="000622BF" w:rsidP="000622BF">
      <w:pPr>
        <w:jc w:val="both"/>
        <w:rPr>
          <w:sz w:val="26"/>
          <w:szCs w:val="26"/>
        </w:rPr>
      </w:pPr>
      <w:r w:rsidRPr="000622BF">
        <w:rPr>
          <w:sz w:val="26"/>
          <w:szCs w:val="26"/>
        </w:rPr>
        <w:t>La FNCPG-CATM se réjouit de la nomination d’une Secrétaire d’Etat, qui confirme la promesse faite lors de l’entretien avec ses dirigeants le 17 juin dernier, par le conseiller Mémoire du Cabinet du Ministre des Armées Sébastien LE CORNU.</w:t>
      </w:r>
    </w:p>
    <w:p w:rsidR="000622BF" w:rsidRPr="000622BF" w:rsidRDefault="000622BF" w:rsidP="000622BF">
      <w:pPr>
        <w:jc w:val="both"/>
        <w:rPr>
          <w:sz w:val="26"/>
          <w:szCs w:val="26"/>
        </w:rPr>
      </w:pPr>
      <w:r w:rsidRPr="000622BF">
        <w:rPr>
          <w:sz w:val="26"/>
          <w:szCs w:val="26"/>
        </w:rPr>
        <w:t xml:space="preserve">Dans le même temps, Sarah El </w:t>
      </w:r>
      <w:proofErr w:type="spellStart"/>
      <w:r w:rsidRPr="000622BF">
        <w:rPr>
          <w:sz w:val="26"/>
          <w:szCs w:val="26"/>
        </w:rPr>
        <w:t>Haïry</w:t>
      </w:r>
      <w:proofErr w:type="spellEnd"/>
      <w:r w:rsidRPr="000622BF">
        <w:rPr>
          <w:sz w:val="26"/>
          <w:szCs w:val="26"/>
        </w:rPr>
        <w:t>, députée de la 5</w:t>
      </w:r>
      <w:r w:rsidRPr="000622BF">
        <w:rPr>
          <w:sz w:val="26"/>
          <w:szCs w:val="26"/>
          <w:vertAlign w:val="superscript"/>
        </w:rPr>
        <w:t>ème</w:t>
      </w:r>
      <w:r w:rsidRPr="000622BF">
        <w:rPr>
          <w:sz w:val="26"/>
          <w:szCs w:val="26"/>
        </w:rPr>
        <w:t xml:space="preserve"> circonscription de la Loire</w:t>
      </w:r>
      <w:r>
        <w:rPr>
          <w:sz w:val="26"/>
          <w:szCs w:val="26"/>
        </w:rPr>
        <w:t>-</w:t>
      </w:r>
      <w:bookmarkStart w:id="0" w:name="_GoBack"/>
      <w:bookmarkEnd w:id="0"/>
      <w:r w:rsidRPr="000622BF">
        <w:rPr>
          <w:sz w:val="26"/>
          <w:szCs w:val="26"/>
        </w:rPr>
        <w:t>Atlantique depuis 2017, a été nommée Secrétaire d’Etat chargée de la Jeunesse et du Service National Universel.</w:t>
      </w:r>
    </w:p>
    <w:p w:rsidR="0056041A" w:rsidRPr="000622BF" w:rsidRDefault="0056041A" w:rsidP="00E87291">
      <w:pPr>
        <w:pStyle w:val="NormalWeb"/>
        <w:spacing w:before="360" w:beforeAutospacing="0"/>
        <w:jc w:val="center"/>
        <w:rPr>
          <w:b/>
          <w:sz w:val="26"/>
          <w:szCs w:val="26"/>
          <w:u w:val="single"/>
        </w:rPr>
      </w:pPr>
    </w:p>
    <w:p w:rsidR="0056041A" w:rsidRPr="000622BF" w:rsidRDefault="0056041A" w:rsidP="0056041A">
      <w:pPr>
        <w:pStyle w:val="NormalWeb"/>
        <w:spacing w:before="0" w:beforeAutospacing="0" w:after="0" w:afterAutospacing="0"/>
        <w:rPr>
          <w:rFonts w:ascii="Arial" w:hAnsi="Arial" w:cs="Arial"/>
          <w:sz w:val="26"/>
          <w:szCs w:val="26"/>
        </w:rPr>
      </w:pPr>
    </w:p>
    <w:p w:rsidR="0056041A" w:rsidRPr="0056041A" w:rsidRDefault="0056041A" w:rsidP="0056041A">
      <w:pPr>
        <w:pStyle w:val="NormalWeb"/>
        <w:spacing w:before="0" w:beforeAutospacing="0" w:after="0" w:afterAutospacing="0"/>
        <w:rPr>
          <w:rFonts w:ascii="Arial" w:hAnsi="Arial" w:cs="Arial"/>
          <w:sz w:val="18"/>
          <w:szCs w:val="18"/>
        </w:rPr>
      </w:pPr>
    </w:p>
    <w:sectPr w:rsidR="0056041A" w:rsidRPr="0056041A" w:rsidSect="0056041A">
      <w:footerReference w:type="default" r:id="rId10"/>
      <w:pgSz w:w="11906" w:h="16838"/>
      <w:pgMar w:top="425" w:right="1077" w:bottom="1134" w:left="1077" w:header="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186" w:rsidRDefault="00B56186" w:rsidP="002F1E71">
      <w:pPr>
        <w:spacing w:after="0" w:line="240" w:lineRule="auto"/>
      </w:pPr>
      <w:r>
        <w:separator/>
      </w:r>
    </w:p>
  </w:endnote>
  <w:endnote w:type="continuationSeparator" w:id="0">
    <w:p w:rsidR="00B56186" w:rsidRDefault="00B56186" w:rsidP="002F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E71" w:rsidRDefault="002F1E71" w:rsidP="00227269">
    <w:pPr>
      <w:pStyle w:val="Pieddepage"/>
      <w:ind w:left="-567" w:right="-602"/>
      <w:jc w:val="center"/>
    </w:pPr>
    <w:r>
      <w:t>Reconnue d’Utilité Publique sous le titre de Fédération Nationale des Prisonniers de Guerre en date du 1</w:t>
    </w:r>
    <w:r w:rsidRPr="002F1E71">
      <w:rPr>
        <w:vertAlign w:val="superscript"/>
      </w:rPr>
      <w:t>er</w:t>
    </w:r>
    <w:r>
      <w:t xml:space="preserve"> Avril 1948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186" w:rsidRDefault="00B56186" w:rsidP="002F1E71">
      <w:pPr>
        <w:spacing w:after="0" w:line="240" w:lineRule="auto"/>
      </w:pPr>
      <w:r>
        <w:separator/>
      </w:r>
    </w:p>
  </w:footnote>
  <w:footnote w:type="continuationSeparator" w:id="0">
    <w:p w:rsidR="00B56186" w:rsidRDefault="00B56186" w:rsidP="002F1E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A7"/>
    <w:rsid w:val="00021FC1"/>
    <w:rsid w:val="00051B99"/>
    <w:rsid w:val="000616B0"/>
    <w:rsid w:val="000622BF"/>
    <w:rsid w:val="000726D2"/>
    <w:rsid w:val="000A0188"/>
    <w:rsid w:val="000A08B2"/>
    <w:rsid w:val="000B1A26"/>
    <w:rsid w:val="000C09DD"/>
    <w:rsid w:val="000D650C"/>
    <w:rsid w:val="001001AF"/>
    <w:rsid w:val="001652C1"/>
    <w:rsid w:val="00186EFF"/>
    <w:rsid w:val="001B4C6F"/>
    <w:rsid w:val="001D1CBB"/>
    <w:rsid w:val="001E055C"/>
    <w:rsid w:val="00212FC5"/>
    <w:rsid w:val="00227269"/>
    <w:rsid w:val="002C0094"/>
    <w:rsid w:val="002F1E71"/>
    <w:rsid w:val="003151AC"/>
    <w:rsid w:val="00354817"/>
    <w:rsid w:val="003727F2"/>
    <w:rsid w:val="003875E6"/>
    <w:rsid w:val="004049FD"/>
    <w:rsid w:val="004306D4"/>
    <w:rsid w:val="004C1AF6"/>
    <w:rsid w:val="004E5C8A"/>
    <w:rsid w:val="0052736C"/>
    <w:rsid w:val="0053183A"/>
    <w:rsid w:val="005421CC"/>
    <w:rsid w:val="0056041A"/>
    <w:rsid w:val="00562C6E"/>
    <w:rsid w:val="00580F02"/>
    <w:rsid w:val="00587AB8"/>
    <w:rsid w:val="0059057D"/>
    <w:rsid w:val="00612038"/>
    <w:rsid w:val="00627F15"/>
    <w:rsid w:val="0067756F"/>
    <w:rsid w:val="006B0372"/>
    <w:rsid w:val="006B73F5"/>
    <w:rsid w:val="006D2A19"/>
    <w:rsid w:val="006D349B"/>
    <w:rsid w:val="00707806"/>
    <w:rsid w:val="00723118"/>
    <w:rsid w:val="0072655A"/>
    <w:rsid w:val="007452BF"/>
    <w:rsid w:val="007606A0"/>
    <w:rsid w:val="00772DE2"/>
    <w:rsid w:val="007B4280"/>
    <w:rsid w:val="007C5B11"/>
    <w:rsid w:val="007E3479"/>
    <w:rsid w:val="0089104F"/>
    <w:rsid w:val="008B0031"/>
    <w:rsid w:val="008C4A23"/>
    <w:rsid w:val="008F21FC"/>
    <w:rsid w:val="008F4C11"/>
    <w:rsid w:val="0094523A"/>
    <w:rsid w:val="00970B1F"/>
    <w:rsid w:val="009A26DA"/>
    <w:rsid w:val="009C7909"/>
    <w:rsid w:val="009C7F15"/>
    <w:rsid w:val="009D18D1"/>
    <w:rsid w:val="00A767B6"/>
    <w:rsid w:val="00A863F8"/>
    <w:rsid w:val="00AC1A84"/>
    <w:rsid w:val="00AD69D3"/>
    <w:rsid w:val="00B3012D"/>
    <w:rsid w:val="00B56186"/>
    <w:rsid w:val="00B5655E"/>
    <w:rsid w:val="00B6769A"/>
    <w:rsid w:val="00B90FBF"/>
    <w:rsid w:val="00B940B6"/>
    <w:rsid w:val="00B96909"/>
    <w:rsid w:val="00BA5D94"/>
    <w:rsid w:val="00BB1998"/>
    <w:rsid w:val="00C0519B"/>
    <w:rsid w:val="00C0608D"/>
    <w:rsid w:val="00C42621"/>
    <w:rsid w:val="00D03406"/>
    <w:rsid w:val="00D178E1"/>
    <w:rsid w:val="00D203E0"/>
    <w:rsid w:val="00D23061"/>
    <w:rsid w:val="00D46BA7"/>
    <w:rsid w:val="00D87DA1"/>
    <w:rsid w:val="00DC7955"/>
    <w:rsid w:val="00E36AB1"/>
    <w:rsid w:val="00E7193E"/>
    <w:rsid w:val="00E87291"/>
    <w:rsid w:val="00EA23D1"/>
    <w:rsid w:val="00EC1343"/>
    <w:rsid w:val="00F21E92"/>
    <w:rsid w:val="00F32D44"/>
    <w:rsid w:val="00F55F76"/>
    <w:rsid w:val="00FF3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C6437809-0EAA-45D1-808C-56CC0F87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1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6B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6BA7"/>
    <w:rPr>
      <w:rFonts w:ascii="Tahoma" w:hAnsi="Tahoma" w:cs="Tahoma"/>
      <w:sz w:val="16"/>
      <w:szCs w:val="16"/>
    </w:rPr>
  </w:style>
  <w:style w:type="character" w:styleId="Lienhypertexte">
    <w:name w:val="Hyperlink"/>
    <w:basedOn w:val="Policepardfaut"/>
    <w:uiPriority w:val="99"/>
    <w:unhideWhenUsed/>
    <w:rsid w:val="00D46BA7"/>
    <w:rPr>
      <w:color w:val="0000FF" w:themeColor="hyperlink"/>
      <w:u w:val="single"/>
    </w:rPr>
  </w:style>
  <w:style w:type="paragraph" w:styleId="En-tte">
    <w:name w:val="header"/>
    <w:basedOn w:val="Normal"/>
    <w:link w:val="En-tteCar"/>
    <w:uiPriority w:val="99"/>
    <w:unhideWhenUsed/>
    <w:rsid w:val="002F1E71"/>
    <w:pPr>
      <w:tabs>
        <w:tab w:val="center" w:pos="4536"/>
        <w:tab w:val="right" w:pos="9072"/>
      </w:tabs>
      <w:spacing w:after="0" w:line="240" w:lineRule="auto"/>
    </w:pPr>
  </w:style>
  <w:style w:type="character" w:customStyle="1" w:styleId="En-tteCar">
    <w:name w:val="En-tête Car"/>
    <w:basedOn w:val="Policepardfaut"/>
    <w:link w:val="En-tte"/>
    <w:uiPriority w:val="99"/>
    <w:rsid w:val="002F1E71"/>
  </w:style>
  <w:style w:type="paragraph" w:styleId="Pieddepage">
    <w:name w:val="footer"/>
    <w:basedOn w:val="Normal"/>
    <w:link w:val="PieddepageCar"/>
    <w:uiPriority w:val="99"/>
    <w:unhideWhenUsed/>
    <w:rsid w:val="002F1E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1E71"/>
  </w:style>
  <w:style w:type="paragraph" w:styleId="Sansinterligne">
    <w:name w:val="No Spacing"/>
    <w:uiPriority w:val="1"/>
    <w:qFormat/>
    <w:rsid w:val="00C42621"/>
    <w:pPr>
      <w:spacing w:after="0" w:line="240" w:lineRule="auto"/>
    </w:pPr>
    <w:rPr>
      <w:rFonts w:ascii="Arial" w:eastAsia="Times New Roman" w:hAnsi="Arial" w:cs="Arial"/>
      <w:b/>
      <w:sz w:val="24"/>
      <w:szCs w:val="24"/>
      <w:lang w:eastAsia="fr-FR"/>
    </w:rPr>
  </w:style>
  <w:style w:type="paragraph" w:styleId="NormalWeb">
    <w:name w:val="Normal (Web)"/>
    <w:basedOn w:val="Normal"/>
    <w:uiPriority w:val="99"/>
    <w:unhideWhenUsed/>
    <w:rsid w:val="002272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27269"/>
    <w:rPr>
      <w:b/>
      <w:bCs/>
    </w:rPr>
  </w:style>
  <w:style w:type="character" w:customStyle="1" w:styleId="oi732d6d">
    <w:name w:val="oi732d6d"/>
    <w:basedOn w:val="Policepardfaut"/>
    <w:rsid w:val="00A767B6"/>
  </w:style>
  <w:style w:type="character" w:styleId="Lienhypertextesuivivisit">
    <w:name w:val="FollowedHyperlink"/>
    <w:basedOn w:val="Policepardfaut"/>
    <w:uiPriority w:val="99"/>
    <w:semiHidden/>
    <w:unhideWhenUsed/>
    <w:rsid w:val="006D2A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74563">
      <w:bodyDiv w:val="1"/>
      <w:marLeft w:val="0"/>
      <w:marRight w:val="0"/>
      <w:marTop w:val="0"/>
      <w:marBottom w:val="0"/>
      <w:divBdr>
        <w:top w:val="none" w:sz="0" w:space="0" w:color="auto"/>
        <w:left w:val="none" w:sz="0" w:space="0" w:color="auto"/>
        <w:bottom w:val="none" w:sz="0" w:space="0" w:color="auto"/>
        <w:right w:val="none" w:sz="0" w:space="0" w:color="auto"/>
      </w:divBdr>
    </w:div>
    <w:div w:id="441339552">
      <w:bodyDiv w:val="1"/>
      <w:marLeft w:val="0"/>
      <w:marRight w:val="0"/>
      <w:marTop w:val="0"/>
      <w:marBottom w:val="0"/>
      <w:divBdr>
        <w:top w:val="none" w:sz="0" w:space="0" w:color="auto"/>
        <w:left w:val="none" w:sz="0" w:space="0" w:color="auto"/>
        <w:bottom w:val="none" w:sz="0" w:space="0" w:color="auto"/>
        <w:right w:val="none" w:sz="0" w:space="0" w:color="auto"/>
      </w:divBdr>
    </w:div>
    <w:div w:id="182454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general@fncpg-catm.org" TargetMode="External"/><Relationship Id="rId3" Type="http://schemas.openxmlformats.org/officeDocument/2006/relationships/webSettings" Target="webSettings.xml"/><Relationship Id="rId7" Type="http://schemas.openxmlformats.org/officeDocument/2006/relationships/image" Target="media/image10.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fncpg-catm.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1106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Catherine Bracquart</cp:lastModifiedBy>
  <cp:revision>2</cp:revision>
  <cp:lastPrinted>2022-05-24T14:37:00Z</cp:lastPrinted>
  <dcterms:created xsi:type="dcterms:W3CDTF">2022-07-05T10:45:00Z</dcterms:created>
  <dcterms:modified xsi:type="dcterms:W3CDTF">2022-07-05T10:45:00Z</dcterms:modified>
</cp:coreProperties>
</file>